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CCD4" w14:textId="075332D6" w:rsidR="007B3263" w:rsidRPr="00C50CC0" w:rsidRDefault="00C50CC0" w:rsidP="00C50CC0">
      <w:pPr>
        <w:jc w:val="center"/>
        <w:rPr>
          <w:rFonts w:ascii="Baskerville Old Face" w:hAnsi="Baskerville Old Face"/>
          <w:bCs/>
          <w:sz w:val="18"/>
          <w:szCs w:val="18"/>
        </w:rPr>
      </w:pPr>
      <w:r>
        <w:rPr>
          <w:noProof/>
        </w:rPr>
        <mc:AlternateContent>
          <mc:Choice Requires="wps">
            <w:drawing>
              <wp:anchor distT="0" distB="0" distL="114300" distR="114300" simplePos="0" relativeHeight="251659264" behindDoc="0" locked="0" layoutInCell="1" allowOverlap="1" wp14:anchorId="099861AF" wp14:editId="1C4E5707">
                <wp:simplePos x="0" y="0"/>
                <wp:positionH relativeFrom="page">
                  <wp:posOffset>552450</wp:posOffset>
                </wp:positionH>
                <wp:positionV relativeFrom="page">
                  <wp:posOffset>323850</wp:posOffset>
                </wp:positionV>
                <wp:extent cx="6801485" cy="1171575"/>
                <wp:effectExtent l="38100" t="38100" r="113665" b="123825"/>
                <wp:wrapThrough wrapText="bothSides">
                  <wp:wrapPolygon edited="0">
                    <wp:start x="0" y="-702"/>
                    <wp:lineTo x="-121" y="-351"/>
                    <wp:lineTo x="-121" y="22127"/>
                    <wp:lineTo x="0" y="23532"/>
                    <wp:lineTo x="21779" y="23532"/>
                    <wp:lineTo x="21900" y="22127"/>
                    <wp:lineTo x="21900" y="4566"/>
                    <wp:lineTo x="21779" y="0"/>
                    <wp:lineTo x="21719" y="-702"/>
                    <wp:lineTo x="0" y="-702"/>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171575"/>
                        </a:xfrm>
                        <a:prstGeom prst="rect">
                          <a:avLst/>
                        </a:prstGeom>
                        <a:solidFill>
                          <a:srgbClr val="DCE6F2"/>
                        </a:solidFill>
                        <a:ln w="6350">
                          <a:solidFill>
                            <a:srgbClr val="000000"/>
                          </a:solidFill>
                          <a:miter lim="800000"/>
                          <a:headEnd/>
                          <a:tailEnd/>
                        </a:ln>
                        <a:effectLst>
                          <a:outerShdw blurRad="50800" dist="38100" dir="2700000" algn="tl" rotWithShape="0">
                            <a:srgbClr val="000000">
                              <a:alpha val="39999"/>
                            </a:srgbClr>
                          </a:outerShdw>
                        </a:effectLst>
                      </wps:spPr>
                      <wps:txbx>
                        <w:txbxContent>
                          <w:p w14:paraId="039213F9" w14:textId="1BDF023B" w:rsidR="00C50CC0" w:rsidRPr="0013207B" w:rsidRDefault="00C50CC0" w:rsidP="00C50CC0">
                            <w:pPr>
                              <w:rPr>
                                <w:rFonts w:ascii="Calibri" w:hAnsi="Calibri"/>
                                <w:sz w:val="22"/>
                                <w:szCs w:val="22"/>
                              </w:rPr>
                            </w:pPr>
                            <w:r w:rsidRPr="0013207B">
                              <w:rPr>
                                <w:rFonts w:ascii="Calibri" w:hAnsi="Calibri"/>
                                <w:sz w:val="22"/>
                                <w:szCs w:val="22"/>
                              </w:rPr>
                              <w:t xml:space="preserve">This template is included in the Victim Rights Law Center’s Where to Start: Creating a Pro Bono Project Toolkit, available to Office on Violence Against Women Legal Assistance for Victims grantees online at </w:t>
                            </w:r>
                            <w:r w:rsidRPr="0013207B">
                              <w:rPr>
                                <w:rFonts w:ascii="Calibri" w:hAnsi="Calibri"/>
                                <w:i/>
                                <w:sz w:val="22"/>
                                <w:szCs w:val="22"/>
                              </w:rPr>
                              <w:t>http://www.victimrights.org/</w:t>
                            </w:r>
                            <w:r w:rsidR="0013207B" w:rsidRPr="0013207B">
                              <w:rPr>
                                <w:rFonts w:ascii="Calibri" w:hAnsi="Calibri"/>
                                <w:i/>
                                <w:sz w:val="22"/>
                                <w:szCs w:val="22"/>
                              </w:rPr>
                              <w:t>where-start-creating-pro-bono-project</w:t>
                            </w:r>
                            <w:r w:rsidRPr="0013207B">
                              <w:rPr>
                                <w:rFonts w:ascii="Calibri" w:hAnsi="Calibri"/>
                                <w:sz w:val="22"/>
                                <w:szCs w:val="22"/>
                              </w:rPr>
                              <w:t>.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861AF" id="_x0000_t202" coordsize="21600,21600" o:spt="202" path="m,l,21600r21600,l21600,xe">
                <v:stroke joinstyle="miter"/>
                <v:path gradientshapeok="t" o:connecttype="rect"/>
              </v:shapetype>
              <v:shape id="Text Box 1" o:spid="_x0000_s1026" type="#_x0000_t202" style="position:absolute;left:0;text-align:left;margin-left:43.5pt;margin-top:25.5pt;width:535.55pt;height:9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" fillcolor="#dce6f2" strokeweight=".5pt">
                <v:shadow on="t" color="black" opacity="26213f" origin="-.5,-.5" offset=".74836mm,.74836mm"/>
                <v:textbox>
                  <w:txbxContent>
                    <w:p w14:paraId="039213F9" w14:textId="1BDF023B" w:rsidR="00C50CC0" w:rsidRPr="0013207B" w:rsidRDefault="00C50CC0" w:rsidP="00C50CC0">
                      <w:pPr>
                        <w:rPr>
                          <w:rFonts w:ascii="Calibri" w:hAnsi="Calibri"/>
                          <w:sz w:val="22"/>
                          <w:szCs w:val="22"/>
                        </w:rPr>
                      </w:pPr>
                      <w:r w:rsidRPr="0013207B">
                        <w:rPr>
                          <w:rFonts w:ascii="Calibri" w:hAnsi="Calibri"/>
                          <w:sz w:val="22"/>
                          <w:szCs w:val="22"/>
                        </w:rPr>
                        <w:t xml:space="preserve">This template is included in the Victim Rights Law Center’s Where to Start: Creating a Pro Bono Project Toolkit, available to Office on Violence Against Women Legal Assistance for Victims grantees online at </w:t>
                      </w:r>
                      <w:r w:rsidRPr="0013207B">
                        <w:rPr>
                          <w:rFonts w:ascii="Calibri" w:hAnsi="Calibri"/>
                          <w:i/>
                          <w:sz w:val="22"/>
                          <w:szCs w:val="22"/>
                        </w:rPr>
                        <w:t>http://www.victimrights.org/</w:t>
                      </w:r>
                      <w:r w:rsidR="0013207B" w:rsidRPr="0013207B">
                        <w:rPr>
                          <w:rFonts w:ascii="Calibri" w:hAnsi="Calibri"/>
                          <w:i/>
                          <w:sz w:val="22"/>
                          <w:szCs w:val="22"/>
                        </w:rPr>
                        <w:t>where-start-creating-pro-bono-project</w:t>
                      </w:r>
                      <w:r w:rsidRPr="0013207B">
                        <w:rPr>
                          <w:rFonts w:ascii="Calibri" w:hAnsi="Calibri"/>
                          <w:sz w:val="22"/>
                          <w:szCs w:val="22"/>
                        </w:rPr>
                        <w:t>.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bookmarkStart w:id="1" w:name="_GoBack"/>
                      <w:bookmarkEnd w:id="1"/>
                    </w:p>
                  </w:txbxContent>
                </v:textbox>
                <w10:wrap type="through" anchorx="page" anchory="page"/>
              </v:shape>
            </w:pict>
          </mc:Fallback>
        </mc:AlternateContent>
      </w:r>
      <w:r w:rsidR="007B3263" w:rsidRPr="00C50CC0">
        <w:rPr>
          <w:rFonts w:ascii="Arial Narrow" w:hAnsi="Arial Narrow"/>
          <w:b/>
          <w:bCs/>
          <w:color w:val="C00000"/>
          <w:sz w:val="32"/>
          <w:szCs w:val="32"/>
        </w:rPr>
        <w:t>[</w:t>
      </w:r>
      <w:r w:rsidR="00AB7398" w:rsidRPr="00C50CC0">
        <w:rPr>
          <w:rFonts w:ascii="Arial Narrow" w:hAnsi="Arial Narrow"/>
          <w:b/>
          <w:bCs/>
          <w:color w:val="C00000"/>
          <w:sz w:val="32"/>
          <w:szCs w:val="32"/>
        </w:rPr>
        <w:t xml:space="preserve">ORGANIZATION </w:t>
      </w:r>
      <w:r w:rsidR="007B3263" w:rsidRPr="00C50CC0">
        <w:rPr>
          <w:rFonts w:ascii="Arial Narrow" w:hAnsi="Arial Narrow"/>
          <w:b/>
          <w:bCs/>
          <w:color w:val="C00000"/>
          <w:sz w:val="32"/>
          <w:szCs w:val="32"/>
        </w:rPr>
        <w:t>LOGO]</w:t>
      </w:r>
    </w:p>
    <w:p w14:paraId="2A9D8F2C" w14:textId="77777777" w:rsidR="007B3263" w:rsidRPr="007B3263" w:rsidRDefault="007B3263" w:rsidP="00E24116">
      <w:pPr>
        <w:jc w:val="center"/>
        <w:rPr>
          <w:rFonts w:ascii="Arial Narrow" w:hAnsi="Arial Narrow"/>
          <w:b/>
          <w:bCs/>
          <w:color w:val="FF0000"/>
          <w:sz w:val="32"/>
          <w:szCs w:val="32"/>
        </w:rPr>
      </w:pPr>
    </w:p>
    <w:p w14:paraId="798A60A0" w14:textId="77777777" w:rsidR="00E24116" w:rsidRPr="00E24116" w:rsidRDefault="00E24116" w:rsidP="00E24116">
      <w:pPr>
        <w:jc w:val="center"/>
        <w:rPr>
          <w:rFonts w:ascii="Arial Narrow" w:hAnsi="Arial Narrow"/>
          <w:b/>
          <w:bCs/>
          <w:sz w:val="32"/>
          <w:szCs w:val="32"/>
        </w:rPr>
      </w:pPr>
      <w:r w:rsidRPr="00E24116">
        <w:rPr>
          <w:rFonts w:ascii="Arial Narrow" w:hAnsi="Arial Narrow"/>
          <w:b/>
          <w:bCs/>
          <w:sz w:val="32"/>
          <w:szCs w:val="32"/>
        </w:rPr>
        <w:t xml:space="preserve">Would you like to learn the </w:t>
      </w:r>
      <w:r>
        <w:rPr>
          <w:rFonts w:ascii="Arial Narrow" w:hAnsi="Arial Narrow"/>
          <w:b/>
          <w:bCs/>
          <w:sz w:val="32"/>
          <w:szCs w:val="32"/>
        </w:rPr>
        <w:t>tools needed to</w:t>
      </w:r>
      <w:r w:rsidRPr="00E24116">
        <w:rPr>
          <w:rFonts w:ascii="Arial Narrow" w:hAnsi="Arial Narrow"/>
          <w:b/>
          <w:bCs/>
          <w:sz w:val="32"/>
          <w:szCs w:val="32"/>
        </w:rPr>
        <w:t xml:space="preserve"> provide pro bono representation to survivors of sexual assault?</w:t>
      </w:r>
    </w:p>
    <w:p w14:paraId="4CA9CB91" w14:textId="77777777" w:rsidR="00E24116" w:rsidRDefault="00E24116" w:rsidP="00E24116">
      <w:pPr>
        <w:jc w:val="center"/>
        <w:rPr>
          <w:rFonts w:ascii="Arial Narrow" w:hAnsi="Arial Narrow"/>
          <w:bCs/>
          <w:sz w:val="28"/>
          <w:szCs w:val="28"/>
        </w:rPr>
      </w:pPr>
    </w:p>
    <w:p w14:paraId="28F353D1" w14:textId="77777777" w:rsidR="003A0378" w:rsidRPr="00E24116" w:rsidRDefault="003A0378" w:rsidP="003A0378">
      <w:pPr>
        <w:jc w:val="center"/>
        <w:rPr>
          <w:rFonts w:ascii="Arial Narrow" w:hAnsi="Arial Narrow"/>
          <w:b/>
          <w:bCs/>
          <w:sz w:val="32"/>
          <w:szCs w:val="32"/>
        </w:rPr>
      </w:pPr>
      <w:r w:rsidRPr="00B12941">
        <w:rPr>
          <w:rFonts w:ascii="Arial Narrow" w:hAnsi="Arial Narrow"/>
          <w:b/>
          <w:bCs/>
          <w:sz w:val="32"/>
          <w:szCs w:val="32"/>
        </w:rPr>
        <w:t xml:space="preserve">Please join </w:t>
      </w:r>
      <w:r w:rsidR="00891341" w:rsidRPr="00C50CC0">
        <w:rPr>
          <w:rFonts w:ascii="Arial Narrow" w:hAnsi="Arial Narrow"/>
          <w:b/>
          <w:bCs/>
          <w:color w:val="C00000"/>
          <w:sz w:val="32"/>
          <w:szCs w:val="32"/>
        </w:rPr>
        <w:t>[</w:t>
      </w:r>
      <w:r w:rsidR="006E0A55" w:rsidRPr="00C50CC0">
        <w:rPr>
          <w:rFonts w:ascii="Arial Narrow" w:hAnsi="Arial Narrow"/>
          <w:b/>
          <w:bCs/>
          <w:color w:val="C00000"/>
          <w:sz w:val="32"/>
          <w:szCs w:val="32"/>
        </w:rPr>
        <w:t>O</w:t>
      </w:r>
      <w:r w:rsidR="00891341" w:rsidRPr="00C50CC0">
        <w:rPr>
          <w:rFonts w:ascii="Arial Narrow" w:hAnsi="Arial Narrow"/>
          <w:b/>
          <w:bCs/>
          <w:color w:val="C00000"/>
          <w:sz w:val="32"/>
          <w:szCs w:val="32"/>
        </w:rPr>
        <w:t xml:space="preserve">rganization] </w:t>
      </w:r>
      <w:r w:rsidR="00E24116">
        <w:rPr>
          <w:rFonts w:ascii="Arial Narrow" w:hAnsi="Arial Narrow"/>
          <w:b/>
          <w:bCs/>
          <w:sz w:val="32"/>
          <w:szCs w:val="32"/>
        </w:rPr>
        <w:t xml:space="preserve">at a </w:t>
      </w:r>
      <w:r w:rsidR="007B3263">
        <w:rPr>
          <w:rFonts w:ascii="Arial Narrow" w:hAnsi="Arial Narrow"/>
          <w:b/>
          <w:bCs/>
          <w:sz w:val="32"/>
          <w:szCs w:val="32"/>
        </w:rPr>
        <w:t>FREE</w:t>
      </w:r>
      <w:r w:rsidR="00E24116">
        <w:rPr>
          <w:rFonts w:ascii="Arial Narrow" w:hAnsi="Arial Narrow"/>
          <w:b/>
          <w:bCs/>
          <w:sz w:val="32"/>
          <w:szCs w:val="32"/>
        </w:rPr>
        <w:t xml:space="preserve"> training</w:t>
      </w:r>
    </w:p>
    <w:p w14:paraId="19E3401C" w14:textId="77777777" w:rsidR="003A0378" w:rsidRDefault="003A0378" w:rsidP="003A0378">
      <w:pPr>
        <w:jc w:val="center"/>
        <w:rPr>
          <w:rFonts w:ascii="Arial Narrow" w:hAnsi="Arial Narrow"/>
          <w:bCs/>
          <w:sz w:val="28"/>
          <w:szCs w:val="28"/>
        </w:rPr>
      </w:pPr>
    </w:p>
    <w:p w14:paraId="3E1F3B14" w14:textId="35721854" w:rsidR="00EB1E5C" w:rsidRPr="00642E7C" w:rsidRDefault="00EB1E5C" w:rsidP="003A0378">
      <w:pPr>
        <w:jc w:val="center"/>
        <w:rPr>
          <w:rFonts w:ascii="Baskerville Old Face" w:hAnsi="Baskerville Old Face"/>
          <w:b/>
          <w:bCs/>
          <w:sz w:val="36"/>
          <w:szCs w:val="36"/>
        </w:rPr>
      </w:pPr>
    </w:p>
    <w:p w14:paraId="4F2A3DFD" w14:textId="21FD6B27" w:rsidR="003A0378" w:rsidRPr="00C50CC0" w:rsidRDefault="00891341" w:rsidP="00891341">
      <w:pPr>
        <w:jc w:val="center"/>
        <w:rPr>
          <w:rFonts w:ascii="Arial Narrow" w:hAnsi="Arial Narrow"/>
          <w:b/>
          <w:bCs/>
          <w:color w:val="C00000"/>
          <w:sz w:val="32"/>
          <w:szCs w:val="32"/>
        </w:rPr>
      </w:pPr>
      <w:r w:rsidRPr="00C50CC0">
        <w:rPr>
          <w:rFonts w:ascii="Arial Narrow" w:hAnsi="Arial Narrow"/>
          <w:b/>
          <w:bCs/>
          <w:color w:val="C00000"/>
          <w:sz w:val="32"/>
          <w:szCs w:val="32"/>
        </w:rPr>
        <w:t>[LOCATION]</w:t>
      </w:r>
    </w:p>
    <w:p w14:paraId="2298F6F1" w14:textId="77777777" w:rsidR="003A0378" w:rsidRPr="00C50CC0" w:rsidRDefault="00891341" w:rsidP="003A0378">
      <w:pPr>
        <w:jc w:val="center"/>
        <w:rPr>
          <w:rFonts w:ascii="Arial Narrow" w:hAnsi="Arial Narrow"/>
          <w:b/>
          <w:bCs/>
          <w:color w:val="C00000"/>
          <w:sz w:val="32"/>
          <w:szCs w:val="32"/>
        </w:rPr>
      </w:pPr>
      <w:r w:rsidRPr="00C50CC0">
        <w:rPr>
          <w:rFonts w:ascii="Arial Narrow" w:hAnsi="Arial Narrow"/>
          <w:b/>
          <w:bCs/>
          <w:color w:val="C00000"/>
          <w:sz w:val="32"/>
          <w:szCs w:val="32"/>
        </w:rPr>
        <w:t>[DATE]</w:t>
      </w:r>
    </w:p>
    <w:p w14:paraId="614641D5" w14:textId="77777777" w:rsidR="003A0378" w:rsidRPr="00C50CC0" w:rsidRDefault="00891341" w:rsidP="003A0378">
      <w:pPr>
        <w:jc w:val="center"/>
        <w:rPr>
          <w:rFonts w:ascii="Arial Narrow" w:hAnsi="Arial Narrow"/>
          <w:b/>
          <w:bCs/>
          <w:color w:val="C00000"/>
          <w:sz w:val="32"/>
          <w:szCs w:val="32"/>
        </w:rPr>
      </w:pPr>
      <w:r w:rsidRPr="00C50CC0">
        <w:rPr>
          <w:rFonts w:ascii="Arial Narrow" w:hAnsi="Arial Narrow"/>
          <w:b/>
          <w:bCs/>
          <w:color w:val="C00000"/>
          <w:sz w:val="32"/>
          <w:szCs w:val="32"/>
        </w:rPr>
        <w:t>[TIME]</w:t>
      </w:r>
    </w:p>
    <w:p w14:paraId="5F5870C1" w14:textId="77777777" w:rsidR="003A0378" w:rsidRPr="00642E7C" w:rsidRDefault="003A0378" w:rsidP="003A0378">
      <w:pPr>
        <w:jc w:val="center"/>
        <w:rPr>
          <w:rFonts w:ascii="Baskerville Old Face" w:hAnsi="Baskerville Old Face"/>
          <w:bCs/>
          <w:i/>
          <w:sz w:val="16"/>
          <w:szCs w:val="16"/>
        </w:rPr>
      </w:pPr>
    </w:p>
    <w:p w14:paraId="5EEA76ED" w14:textId="77777777" w:rsidR="003A0378" w:rsidRDefault="003A0378" w:rsidP="003A0378">
      <w:pPr>
        <w:jc w:val="center"/>
        <w:rPr>
          <w:rFonts w:ascii="Arial Narrow" w:hAnsi="Arial Narrow"/>
          <w:b/>
          <w:bCs/>
        </w:rPr>
      </w:pPr>
      <w:r w:rsidRPr="00BD4321">
        <w:rPr>
          <w:rFonts w:ascii="Arial Narrow" w:hAnsi="Arial Narrow"/>
          <w:b/>
          <w:bCs/>
        </w:rPr>
        <w:t xml:space="preserve">This Training Will Highlight: </w:t>
      </w:r>
    </w:p>
    <w:p w14:paraId="63E141A1" w14:textId="6CD12A7A" w:rsidR="003A0378" w:rsidRPr="00BD4321" w:rsidRDefault="003A0378" w:rsidP="003A0378">
      <w:pPr>
        <w:numPr>
          <w:ilvl w:val="1"/>
          <w:numId w:val="1"/>
        </w:numPr>
        <w:tabs>
          <w:tab w:val="clear" w:pos="1440"/>
          <w:tab w:val="num" w:pos="1080"/>
        </w:tabs>
        <w:ind w:left="1080"/>
        <w:rPr>
          <w:rFonts w:ascii="Arial Narrow" w:hAnsi="Arial Narrow"/>
          <w:bCs/>
        </w:rPr>
      </w:pPr>
      <w:r w:rsidRPr="00BD4321">
        <w:rPr>
          <w:rFonts w:ascii="Arial Narrow" w:hAnsi="Arial Narrow"/>
          <w:bCs/>
          <w:u w:val="single"/>
        </w:rPr>
        <w:t>Representation:</w:t>
      </w:r>
      <w:r w:rsidRPr="00BD4321">
        <w:rPr>
          <w:rFonts w:ascii="Arial Narrow" w:hAnsi="Arial Narrow"/>
          <w:bCs/>
        </w:rPr>
        <w:t xml:space="preserve"> How to effectively work with</w:t>
      </w:r>
      <w:r w:rsidR="007B3263">
        <w:rPr>
          <w:rFonts w:ascii="Arial Narrow" w:hAnsi="Arial Narrow"/>
          <w:bCs/>
        </w:rPr>
        <w:t xml:space="preserve"> a victim of sexual assault, including b</w:t>
      </w:r>
      <w:r w:rsidRPr="00BD4321">
        <w:rPr>
          <w:rFonts w:ascii="Arial Narrow" w:hAnsi="Arial Narrow"/>
          <w:bCs/>
        </w:rPr>
        <w:t>est practices applicable to pro bono representation.</w:t>
      </w:r>
    </w:p>
    <w:p w14:paraId="539FAE08" w14:textId="4E9B14B4" w:rsidR="003A0378" w:rsidRPr="00BD4321" w:rsidRDefault="003A0378" w:rsidP="003A0378">
      <w:pPr>
        <w:numPr>
          <w:ilvl w:val="1"/>
          <w:numId w:val="1"/>
        </w:numPr>
        <w:tabs>
          <w:tab w:val="clear" w:pos="1440"/>
          <w:tab w:val="num" w:pos="1080"/>
        </w:tabs>
        <w:ind w:left="1080"/>
        <w:rPr>
          <w:rFonts w:ascii="Arial Narrow" w:hAnsi="Arial Narrow"/>
          <w:bCs/>
        </w:rPr>
      </w:pPr>
      <w:r w:rsidRPr="00BD4321">
        <w:rPr>
          <w:rFonts w:ascii="Arial Narrow" w:hAnsi="Arial Narrow"/>
          <w:bCs/>
          <w:u w:val="single"/>
        </w:rPr>
        <w:t>Safety</w:t>
      </w:r>
      <w:r w:rsidR="00E24116">
        <w:rPr>
          <w:rFonts w:ascii="Arial Narrow" w:hAnsi="Arial Narrow"/>
          <w:bCs/>
        </w:rPr>
        <w:t>:</w:t>
      </w:r>
      <w:r w:rsidR="007B3263">
        <w:rPr>
          <w:rFonts w:ascii="Arial Narrow" w:hAnsi="Arial Narrow"/>
          <w:bCs/>
        </w:rPr>
        <w:t xml:space="preserve"> How to help victims obtain </w:t>
      </w:r>
      <w:r w:rsidR="00E24116">
        <w:rPr>
          <w:rFonts w:ascii="Arial Narrow" w:hAnsi="Arial Narrow"/>
          <w:bCs/>
        </w:rPr>
        <w:t xml:space="preserve">protection </w:t>
      </w:r>
      <w:r w:rsidRPr="00BD4321">
        <w:rPr>
          <w:rFonts w:ascii="Arial Narrow" w:hAnsi="Arial Narrow"/>
          <w:bCs/>
        </w:rPr>
        <w:t>order</w:t>
      </w:r>
      <w:r w:rsidR="00E24116">
        <w:rPr>
          <w:rFonts w:ascii="Arial Narrow" w:hAnsi="Arial Narrow"/>
          <w:bCs/>
        </w:rPr>
        <w:t>s</w:t>
      </w:r>
      <w:r w:rsidRPr="00BD4321">
        <w:rPr>
          <w:rFonts w:ascii="Arial Narrow" w:hAnsi="Arial Narrow"/>
          <w:bCs/>
        </w:rPr>
        <w:t xml:space="preserve"> so that </w:t>
      </w:r>
      <w:r w:rsidR="00E24116">
        <w:rPr>
          <w:rFonts w:ascii="Arial Narrow" w:hAnsi="Arial Narrow"/>
          <w:bCs/>
        </w:rPr>
        <w:t xml:space="preserve">they are safe at school, work, and </w:t>
      </w:r>
      <w:r w:rsidRPr="00BD4321">
        <w:rPr>
          <w:rFonts w:ascii="Arial Narrow" w:hAnsi="Arial Narrow"/>
          <w:bCs/>
        </w:rPr>
        <w:t>home.</w:t>
      </w:r>
    </w:p>
    <w:p w14:paraId="2FE43C01" w14:textId="77777777" w:rsidR="003A0378" w:rsidRDefault="003A0378" w:rsidP="003A0378">
      <w:pPr>
        <w:numPr>
          <w:ilvl w:val="1"/>
          <w:numId w:val="1"/>
        </w:numPr>
        <w:tabs>
          <w:tab w:val="clear" w:pos="1440"/>
          <w:tab w:val="num" w:pos="1080"/>
        </w:tabs>
        <w:ind w:left="1080"/>
        <w:rPr>
          <w:rFonts w:ascii="Arial Narrow" w:hAnsi="Arial Narrow"/>
          <w:bCs/>
        </w:rPr>
      </w:pPr>
      <w:r w:rsidRPr="00BD4321">
        <w:rPr>
          <w:rFonts w:ascii="Arial Narrow" w:hAnsi="Arial Narrow"/>
          <w:bCs/>
          <w:u w:val="single"/>
        </w:rPr>
        <w:t>Privacy</w:t>
      </w:r>
      <w:r w:rsidRPr="00BD4321">
        <w:rPr>
          <w:rFonts w:ascii="Arial Narrow" w:hAnsi="Arial Narrow"/>
          <w:bCs/>
        </w:rPr>
        <w:t>:</w:t>
      </w:r>
      <w:r w:rsidR="007B3263">
        <w:rPr>
          <w:rFonts w:ascii="Arial Narrow" w:hAnsi="Arial Narrow"/>
          <w:bCs/>
        </w:rPr>
        <w:t xml:space="preserve"> How to help </w:t>
      </w:r>
      <w:r w:rsidRPr="00BD4321">
        <w:rPr>
          <w:rFonts w:ascii="Arial Narrow" w:hAnsi="Arial Narrow"/>
          <w:bCs/>
        </w:rPr>
        <w:t>victim</w:t>
      </w:r>
      <w:r w:rsidR="007B3263">
        <w:rPr>
          <w:rFonts w:ascii="Arial Narrow" w:hAnsi="Arial Narrow"/>
          <w:bCs/>
        </w:rPr>
        <w:t>s</w:t>
      </w:r>
      <w:r w:rsidRPr="00BD4321">
        <w:rPr>
          <w:rFonts w:ascii="Arial Narrow" w:hAnsi="Arial Narrow"/>
          <w:bCs/>
        </w:rPr>
        <w:t xml:space="preserve"> protect</w:t>
      </w:r>
      <w:r w:rsidR="007B3263">
        <w:rPr>
          <w:rFonts w:ascii="Arial Narrow" w:hAnsi="Arial Narrow"/>
          <w:bCs/>
        </w:rPr>
        <w:t xml:space="preserve"> their privacy after an assault.  </w:t>
      </w:r>
    </w:p>
    <w:p w14:paraId="61DEB6B2" w14:textId="77777777" w:rsidR="007B3263" w:rsidRPr="00BD4321" w:rsidRDefault="007B3263" w:rsidP="007B3263">
      <w:pPr>
        <w:ind w:left="1080"/>
        <w:rPr>
          <w:rFonts w:ascii="Arial Narrow" w:hAnsi="Arial Narrow"/>
          <w:bCs/>
        </w:rPr>
      </w:pPr>
    </w:p>
    <w:p w14:paraId="3813BDAE" w14:textId="77777777" w:rsidR="003A0378" w:rsidRPr="00BD4321" w:rsidRDefault="003A0378" w:rsidP="003A0378">
      <w:pPr>
        <w:jc w:val="center"/>
        <w:rPr>
          <w:rFonts w:ascii="Arial Narrow" w:hAnsi="Arial Narrow"/>
          <w:bCs/>
          <w:sz w:val="16"/>
          <w:szCs w:val="16"/>
        </w:rPr>
      </w:pPr>
    </w:p>
    <w:p w14:paraId="68608F14" w14:textId="77777777" w:rsidR="003A0378" w:rsidRPr="00BD4321" w:rsidRDefault="003A0378" w:rsidP="003A0378">
      <w:pPr>
        <w:jc w:val="center"/>
        <w:rPr>
          <w:rFonts w:ascii="Arial Narrow" w:hAnsi="Arial Narrow"/>
          <w:b/>
          <w:bCs/>
          <w:sz w:val="28"/>
          <w:szCs w:val="28"/>
        </w:rPr>
      </w:pPr>
      <w:r>
        <w:rPr>
          <w:rFonts w:ascii="Arial Narrow" w:hAnsi="Arial Narrow"/>
          <w:b/>
          <w:bCs/>
          <w:sz w:val="28"/>
          <w:szCs w:val="28"/>
        </w:rPr>
        <w:t>As a volunteer</w:t>
      </w:r>
      <w:r w:rsidRPr="00BD4321">
        <w:rPr>
          <w:rFonts w:ascii="Arial Narrow" w:hAnsi="Arial Narrow"/>
          <w:b/>
          <w:bCs/>
          <w:sz w:val="28"/>
          <w:szCs w:val="28"/>
        </w:rPr>
        <w:t xml:space="preserve"> attorney, you can provide the</w:t>
      </w:r>
      <w:r w:rsidR="007B3263">
        <w:rPr>
          <w:rFonts w:ascii="Arial Narrow" w:hAnsi="Arial Narrow"/>
          <w:b/>
          <w:bCs/>
          <w:sz w:val="28"/>
          <w:szCs w:val="28"/>
        </w:rPr>
        <w:t xml:space="preserve"> much-needed</w:t>
      </w:r>
      <w:r w:rsidRPr="00BD4321">
        <w:rPr>
          <w:rFonts w:ascii="Arial Narrow" w:hAnsi="Arial Narrow"/>
          <w:b/>
          <w:bCs/>
          <w:sz w:val="28"/>
          <w:szCs w:val="28"/>
        </w:rPr>
        <w:t xml:space="preserve"> legal representation </w:t>
      </w:r>
    </w:p>
    <w:p w14:paraId="5B5DEE6C" w14:textId="77777777" w:rsidR="003A0378" w:rsidRDefault="00633E20" w:rsidP="003A0378">
      <w:pPr>
        <w:jc w:val="center"/>
        <w:rPr>
          <w:rFonts w:ascii="Arial Narrow" w:hAnsi="Arial Narrow"/>
          <w:b/>
          <w:bCs/>
          <w:sz w:val="28"/>
          <w:szCs w:val="28"/>
        </w:rPr>
      </w:pPr>
      <w:r>
        <w:rPr>
          <w:rFonts w:ascii="Arial Narrow" w:hAnsi="Arial Narrow"/>
          <w:b/>
          <w:bCs/>
          <w:sz w:val="28"/>
          <w:szCs w:val="28"/>
        </w:rPr>
        <w:t xml:space="preserve">that helps </w:t>
      </w:r>
      <w:r w:rsidR="003A0378" w:rsidRPr="00BD4321">
        <w:rPr>
          <w:rFonts w:ascii="Arial Narrow" w:hAnsi="Arial Narrow"/>
          <w:b/>
          <w:bCs/>
          <w:sz w:val="28"/>
          <w:szCs w:val="28"/>
        </w:rPr>
        <w:t>restore victims’ lives in the wake of sexual assault.</w:t>
      </w:r>
    </w:p>
    <w:p w14:paraId="3D907E40" w14:textId="77777777" w:rsidR="00EB1E5C" w:rsidRDefault="00EB1E5C" w:rsidP="003A0378">
      <w:pPr>
        <w:jc w:val="center"/>
        <w:rPr>
          <w:rFonts w:ascii="Arial Narrow" w:hAnsi="Arial Narrow"/>
          <w:b/>
          <w:bCs/>
          <w:sz w:val="28"/>
          <w:szCs w:val="28"/>
        </w:rPr>
      </w:pPr>
    </w:p>
    <w:p w14:paraId="6B482EFF" w14:textId="77777777" w:rsidR="00633E20" w:rsidRPr="00633E20" w:rsidRDefault="00761E9B" w:rsidP="003A0378">
      <w:pPr>
        <w:jc w:val="center"/>
        <w:rPr>
          <w:rFonts w:ascii="Arial Narrow" w:hAnsi="Arial Narrow"/>
          <w:b/>
          <w:bCs/>
          <w:color w:val="FF0000"/>
          <w:sz w:val="28"/>
          <w:szCs w:val="28"/>
        </w:rPr>
      </w:pPr>
      <w:r>
        <w:rPr>
          <w:rFonts w:ascii="Arial Narrow" w:hAnsi="Arial Narrow"/>
          <w:b/>
          <w:bCs/>
          <w:sz w:val="28"/>
          <w:szCs w:val="28"/>
        </w:rPr>
        <w:t xml:space="preserve">About </w:t>
      </w:r>
      <w:r w:rsidRPr="00C50CC0">
        <w:rPr>
          <w:rFonts w:ascii="Arial Narrow" w:hAnsi="Arial Narrow"/>
          <w:b/>
          <w:bCs/>
          <w:color w:val="C00000"/>
          <w:sz w:val="28"/>
          <w:szCs w:val="28"/>
        </w:rPr>
        <w:t>[Organization]</w:t>
      </w:r>
      <w:r w:rsidRPr="00761E9B">
        <w:rPr>
          <w:rFonts w:ascii="Arial Narrow" w:hAnsi="Arial Narrow"/>
          <w:b/>
          <w:bCs/>
          <w:sz w:val="28"/>
          <w:szCs w:val="28"/>
        </w:rPr>
        <w:t xml:space="preserve">’s </w:t>
      </w:r>
      <w:r>
        <w:rPr>
          <w:rFonts w:ascii="Arial Narrow" w:hAnsi="Arial Narrow"/>
          <w:b/>
          <w:bCs/>
          <w:sz w:val="28"/>
          <w:szCs w:val="28"/>
        </w:rPr>
        <w:t>Pro Bono Project:</w:t>
      </w:r>
    </w:p>
    <w:p w14:paraId="4B3FCCFF" w14:textId="77777777" w:rsidR="00EB1E5C" w:rsidRPr="00BD4321" w:rsidRDefault="007B3263" w:rsidP="00EB1E5C">
      <w:pPr>
        <w:jc w:val="center"/>
        <w:rPr>
          <w:rFonts w:ascii="Arial Narrow" w:hAnsi="Arial Narrow"/>
          <w:bCs/>
          <w:sz w:val="28"/>
          <w:szCs w:val="28"/>
        </w:rPr>
      </w:pPr>
      <w:r>
        <w:rPr>
          <w:rFonts w:ascii="Arial Narrow" w:hAnsi="Arial Narrow"/>
          <w:bCs/>
          <w:sz w:val="28"/>
          <w:szCs w:val="28"/>
        </w:rPr>
        <w:t>.</w:t>
      </w:r>
      <w:r w:rsidR="006E2FBF" w:rsidRPr="006E2FBF">
        <w:rPr>
          <w:rFonts w:ascii="Arial Narrow" w:hAnsi="Arial Narrow"/>
          <w:bCs/>
          <w:sz w:val="28"/>
          <w:szCs w:val="28"/>
        </w:rPr>
        <w:t xml:space="preserve"> </w:t>
      </w:r>
      <w:r w:rsidR="006E2FBF">
        <w:rPr>
          <w:rFonts w:ascii="Arial Narrow" w:hAnsi="Arial Narrow"/>
          <w:bCs/>
          <w:sz w:val="28"/>
          <w:szCs w:val="28"/>
        </w:rPr>
        <w:t>Pro bono attorneys report that the cases we</w:t>
      </w:r>
      <w:r w:rsidR="006E2FBF">
        <w:rPr>
          <w:rFonts w:ascii="Arial Narrow" w:hAnsi="Arial Narrow"/>
          <w:bCs/>
          <w:color w:val="FF0000"/>
          <w:sz w:val="28"/>
          <w:szCs w:val="28"/>
        </w:rPr>
        <w:t xml:space="preserve"> </w:t>
      </w:r>
      <w:r w:rsidR="006E2FBF">
        <w:rPr>
          <w:rFonts w:ascii="Arial Narrow" w:hAnsi="Arial Narrow"/>
          <w:bCs/>
          <w:sz w:val="28"/>
          <w:szCs w:val="28"/>
        </w:rPr>
        <w:t xml:space="preserve">refer are interesting, engaging, and </w:t>
      </w:r>
      <w:r w:rsidR="006E2FBF" w:rsidRPr="00BD4321">
        <w:rPr>
          <w:rFonts w:ascii="Arial Narrow" w:hAnsi="Arial Narrow"/>
          <w:bCs/>
          <w:sz w:val="28"/>
          <w:szCs w:val="28"/>
        </w:rPr>
        <w:t>rewarding</w:t>
      </w:r>
      <w:r w:rsidR="006E2FBF">
        <w:rPr>
          <w:rFonts w:ascii="Arial Narrow" w:hAnsi="Arial Narrow"/>
          <w:bCs/>
          <w:sz w:val="28"/>
          <w:szCs w:val="28"/>
        </w:rPr>
        <w:t xml:space="preserve">. </w:t>
      </w:r>
      <w:r>
        <w:rPr>
          <w:rFonts w:ascii="Arial Narrow" w:hAnsi="Arial Narrow"/>
          <w:bCs/>
          <w:sz w:val="28"/>
          <w:szCs w:val="28"/>
        </w:rPr>
        <w:t xml:space="preserve">Cases placed are </w:t>
      </w:r>
      <w:r w:rsidR="006E2FBF">
        <w:rPr>
          <w:rFonts w:ascii="Arial Narrow" w:hAnsi="Arial Narrow"/>
          <w:bCs/>
          <w:sz w:val="28"/>
          <w:szCs w:val="28"/>
        </w:rPr>
        <w:t xml:space="preserve">matched up </w:t>
      </w:r>
      <w:r>
        <w:rPr>
          <w:rFonts w:ascii="Arial Narrow" w:hAnsi="Arial Narrow"/>
          <w:bCs/>
          <w:sz w:val="28"/>
          <w:szCs w:val="28"/>
        </w:rPr>
        <w:t xml:space="preserve">based on each </w:t>
      </w:r>
      <w:r w:rsidR="002F5553">
        <w:rPr>
          <w:rFonts w:ascii="Arial Narrow" w:hAnsi="Arial Narrow"/>
          <w:bCs/>
          <w:sz w:val="28"/>
          <w:szCs w:val="28"/>
        </w:rPr>
        <w:t xml:space="preserve">pro bono </w:t>
      </w:r>
      <w:r>
        <w:rPr>
          <w:rFonts w:ascii="Arial Narrow" w:hAnsi="Arial Narrow"/>
          <w:bCs/>
          <w:sz w:val="28"/>
          <w:szCs w:val="28"/>
        </w:rPr>
        <w:t xml:space="preserve">attorney’s interests </w:t>
      </w:r>
      <w:r w:rsidR="006E2FBF">
        <w:rPr>
          <w:rFonts w:ascii="Arial Narrow" w:hAnsi="Arial Narrow"/>
          <w:bCs/>
          <w:sz w:val="28"/>
          <w:szCs w:val="28"/>
        </w:rPr>
        <w:t>and the amount of time they have to volunteer</w:t>
      </w:r>
      <w:r>
        <w:rPr>
          <w:rFonts w:ascii="Arial Narrow" w:hAnsi="Arial Narrow"/>
          <w:bCs/>
          <w:sz w:val="28"/>
          <w:szCs w:val="28"/>
        </w:rPr>
        <w:t xml:space="preserve">. Cases can </w:t>
      </w:r>
      <w:r w:rsidR="00761E9B">
        <w:rPr>
          <w:rFonts w:ascii="Arial Narrow" w:hAnsi="Arial Narrow"/>
          <w:bCs/>
          <w:sz w:val="28"/>
          <w:szCs w:val="28"/>
        </w:rPr>
        <w:t>be research-based</w:t>
      </w:r>
      <w:r>
        <w:rPr>
          <w:rFonts w:ascii="Arial Narrow" w:hAnsi="Arial Narrow"/>
          <w:bCs/>
          <w:sz w:val="28"/>
          <w:szCs w:val="28"/>
        </w:rPr>
        <w:t xml:space="preserve"> or involve direct representation. </w:t>
      </w:r>
      <w:r w:rsidR="00A648FD">
        <w:rPr>
          <w:rFonts w:ascii="Arial Narrow" w:hAnsi="Arial Narrow"/>
          <w:bCs/>
          <w:sz w:val="28"/>
          <w:szCs w:val="28"/>
        </w:rPr>
        <w:t>All c</w:t>
      </w:r>
      <w:r w:rsidR="00EB1E5C">
        <w:rPr>
          <w:rFonts w:ascii="Arial Narrow" w:hAnsi="Arial Narrow"/>
          <w:bCs/>
          <w:sz w:val="28"/>
          <w:szCs w:val="28"/>
        </w:rPr>
        <w:t xml:space="preserve">ases </w:t>
      </w:r>
      <w:r w:rsidR="006E2FBF">
        <w:rPr>
          <w:rFonts w:ascii="Arial Narrow" w:hAnsi="Arial Narrow"/>
          <w:bCs/>
          <w:sz w:val="28"/>
          <w:szCs w:val="28"/>
        </w:rPr>
        <w:t xml:space="preserve">placed with pro bono attorneys </w:t>
      </w:r>
      <w:r w:rsidR="00EB1E5C">
        <w:rPr>
          <w:rFonts w:ascii="Arial Narrow" w:hAnsi="Arial Narrow"/>
          <w:bCs/>
          <w:sz w:val="28"/>
          <w:szCs w:val="28"/>
        </w:rPr>
        <w:t xml:space="preserve">are screened by </w:t>
      </w:r>
      <w:r w:rsidRPr="00C50CC0">
        <w:rPr>
          <w:rFonts w:ascii="Arial Narrow" w:hAnsi="Arial Narrow"/>
          <w:bCs/>
          <w:color w:val="C00000"/>
          <w:sz w:val="28"/>
          <w:szCs w:val="28"/>
        </w:rPr>
        <w:t>[</w:t>
      </w:r>
      <w:r w:rsidR="006E0A55" w:rsidRPr="00C50CC0">
        <w:rPr>
          <w:rFonts w:ascii="Arial Narrow" w:hAnsi="Arial Narrow"/>
          <w:bCs/>
          <w:color w:val="C00000"/>
          <w:sz w:val="28"/>
          <w:szCs w:val="28"/>
        </w:rPr>
        <w:t>O</w:t>
      </w:r>
      <w:r w:rsidRPr="00C50CC0">
        <w:rPr>
          <w:rFonts w:ascii="Arial Narrow" w:hAnsi="Arial Narrow"/>
          <w:bCs/>
          <w:color w:val="C00000"/>
          <w:sz w:val="28"/>
          <w:szCs w:val="28"/>
        </w:rPr>
        <w:t>rganization]</w:t>
      </w:r>
      <w:r w:rsidR="00A648FD">
        <w:rPr>
          <w:rFonts w:ascii="Arial Narrow" w:hAnsi="Arial Narrow"/>
          <w:bCs/>
          <w:sz w:val="28"/>
          <w:szCs w:val="28"/>
        </w:rPr>
        <w:t xml:space="preserve">. </w:t>
      </w:r>
      <w:r w:rsidR="006E2FBF">
        <w:rPr>
          <w:rFonts w:ascii="Arial Narrow" w:hAnsi="Arial Narrow"/>
          <w:bCs/>
          <w:sz w:val="28"/>
          <w:szCs w:val="28"/>
        </w:rPr>
        <w:t>Volunteer</w:t>
      </w:r>
      <w:r w:rsidR="00A648FD">
        <w:rPr>
          <w:rFonts w:ascii="Arial Narrow" w:hAnsi="Arial Narrow"/>
          <w:bCs/>
          <w:sz w:val="28"/>
          <w:szCs w:val="28"/>
        </w:rPr>
        <w:t xml:space="preserve"> attorneys are offered mentoring on all pro bono cases. </w:t>
      </w:r>
    </w:p>
    <w:p w14:paraId="69A81CE3" w14:textId="77777777" w:rsidR="00EB1E5C" w:rsidRDefault="00EB1E5C" w:rsidP="003A0378">
      <w:pPr>
        <w:jc w:val="center"/>
        <w:rPr>
          <w:rFonts w:ascii="Arial Narrow" w:hAnsi="Arial Narrow"/>
          <w:b/>
          <w:bCs/>
          <w:sz w:val="28"/>
          <w:szCs w:val="28"/>
        </w:rPr>
      </w:pPr>
    </w:p>
    <w:p w14:paraId="716930E4" w14:textId="77777777" w:rsidR="00E73728" w:rsidRPr="00C50CC0" w:rsidRDefault="00AB7398" w:rsidP="003A0378">
      <w:pPr>
        <w:jc w:val="center"/>
        <w:rPr>
          <w:rFonts w:ascii="Arial Narrow" w:hAnsi="Arial Narrow"/>
          <w:b/>
          <w:bCs/>
          <w:i/>
          <w:color w:val="C00000"/>
          <w:sz w:val="28"/>
          <w:szCs w:val="28"/>
        </w:rPr>
      </w:pPr>
      <w:r w:rsidRPr="00C50CC0">
        <w:rPr>
          <w:rFonts w:ascii="Arial Narrow" w:hAnsi="Arial Narrow"/>
          <w:b/>
          <w:bCs/>
          <w:color w:val="C00000"/>
          <w:sz w:val="28"/>
          <w:szCs w:val="28"/>
        </w:rPr>
        <w:t>[</w:t>
      </w:r>
      <w:r w:rsidR="00E73728" w:rsidRPr="00C50CC0">
        <w:rPr>
          <w:rFonts w:ascii="Arial Narrow" w:hAnsi="Arial Narrow"/>
          <w:b/>
          <w:bCs/>
          <w:color w:val="C00000"/>
          <w:sz w:val="28"/>
          <w:szCs w:val="28"/>
        </w:rPr>
        <w:t>CLE credits available</w:t>
      </w:r>
      <w:r w:rsidR="00E73728" w:rsidRPr="00C50CC0">
        <w:rPr>
          <w:rFonts w:ascii="Arial Narrow" w:hAnsi="Arial Narrow"/>
          <w:b/>
          <w:bCs/>
          <w:i/>
          <w:color w:val="C00000"/>
          <w:sz w:val="28"/>
          <w:szCs w:val="28"/>
        </w:rPr>
        <w:t xml:space="preserve"> (if relevant)</w:t>
      </w:r>
      <w:r w:rsidR="00E73728" w:rsidRPr="00C50CC0">
        <w:rPr>
          <w:rFonts w:ascii="Arial Narrow" w:hAnsi="Arial Narrow"/>
          <w:b/>
          <w:bCs/>
          <w:color w:val="C00000"/>
          <w:sz w:val="28"/>
          <w:szCs w:val="28"/>
        </w:rPr>
        <w:t>]</w:t>
      </w:r>
    </w:p>
    <w:p w14:paraId="6B858167" w14:textId="77777777" w:rsidR="003A0378" w:rsidRPr="00BD4321" w:rsidRDefault="003A0378" w:rsidP="003A0378">
      <w:pPr>
        <w:jc w:val="center"/>
        <w:rPr>
          <w:rFonts w:ascii="Arial Narrow" w:hAnsi="Arial Narrow"/>
          <w:b/>
          <w:bCs/>
          <w:sz w:val="28"/>
          <w:szCs w:val="28"/>
        </w:rPr>
      </w:pPr>
    </w:p>
    <w:p w14:paraId="7BC23FE1" w14:textId="77777777" w:rsidR="003A0378" w:rsidRPr="00BD4321" w:rsidRDefault="003A0378" w:rsidP="003A0378">
      <w:pPr>
        <w:jc w:val="center"/>
        <w:rPr>
          <w:rFonts w:ascii="Arial Narrow" w:hAnsi="Arial Narrow"/>
          <w:sz w:val="16"/>
          <w:szCs w:val="16"/>
        </w:rPr>
      </w:pPr>
    </w:p>
    <w:p w14:paraId="6619977E" w14:textId="77777777" w:rsidR="003A0378" w:rsidRPr="00CD4D5E" w:rsidRDefault="003A0378" w:rsidP="003A0378">
      <w:pPr>
        <w:jc w:val="center"/>
        <w:rPr>
          <w:rFonts w:ascii="Arial Narrow" w:hAnsi="Arial Narrow"/>
          <w:b/>
          <w:i/>
          <w:color w:val="ED7D31"/>
          <w:sz w:val="28"/>
          <w:szCs w:val="28"/>
        </w:rPr>
      </w:pPr>
      <w:r w:rsidRPr="00A648FD">
        <w:rPr>
          <w:rFonts w:ascii="Arial Narrow" w:hAnsi="Arial Narrow"/>
          <w:b/>
          <w:sz w:val="28"/>
          <w:szCs w:val="28"/>
        </w:rPr>
        <w:t xml:space="preserve">Please RSVP by </w:t>
      </w:r>
      <w:r w:rsidR="00A648FD" w:rsidRPr="00C50CC0">
        <w:rPr>
          <w:rFonts w:ascii="Arial Narrow" w:hAnsi="Arial Narrow"/>
          <w:b/>
          <w:color w:val="C00000"/>
          <w:sz w:val="28"/>
          <w:szCs w:val="28"/>
        </w:rPr>
        <w:t xml:space="preserve">[date] </w:t>
      </w:r>
      <w:r w:rsidRPr="00A648FD">
        <w:rPr>
          <w:rFonts w:ascii="Arial Narrow" w:hAnsi="Arial Narrow"/>
          <w:b/>
          <w:sz w:val="28"/>
          <w:szCs w:val="28"/>
        </w:rPr>
        <w:t>to</w:t>
      </w:r>
      <w:r w:rsidRPr="003A0378">
        <w:rPr>
          <w:rFonts w:ascii="Arial Narrow" w:hAnsi="Arial Narrow"/>
          <w:b/>
          <w:color w:val="0070C0"/>
          <w:sz w:val="28"/>
          <w:szCs w:val="28"/>
        </w:rPr>
        <w:t xml:space="preserve"> </w:t>
      </w:r>
      <w:r w:rsidR="00A648FD" w:rsidRPr="00C50CC0">
        <w:rPr>
          <w:rFonts w:ascii="Arial Narrow" w:hAnsi="Arial Narrow"/>
          <w:b/>
          <w:color w:val="C00000"/>
          <w:sz w:val="28"/>
          <w:szCs w:val="28"/>
        </w:rPr>
        <w:t>[email address]</w:t>
      </w:r>
      <w:r w:rsidRPr="00C50CC0">
        <w:rPr>
          <w:rFonts w:ascii="Arial Narrow" w:hAnsi="Arial Narrow"/>
          <w:b/>
          <w:sz w:val="28"/>
          <w:szCs w:val="28"/>
        </w:rPr>
        <w:t>.</w:t>
      </w:r>
      <w:r w:rsidRPr="00C50CC0">
        <w:rPr>
          <w:rFonts w:ascii="Arial Narrow" w:hAnsi="Arial Narrow"/>
          <w:b/>
          <w:i/>
          <w:sz w:val="28"/>
          <w:szCs w:val="28"/>
        </w:rPr>
        <w:t xml:space="preserve"> </w:t>
      </w:r>
      <w:r w:rsidRPr="00A648FD">
        <w:rPr>
          <w:rFonts w:ascii="Arial Narrow" w:hAnsi="Arial Narrow"/>
          <w:b/>
          <w:i/>
          <w:sz w:val="28"/>
          <w:szCs w:val="28"/>
        </w:rPr>
        <w:t>SPACE IS LIMITED.</w:t>
      </w:r>
    </w:p>
    <w:p w14:paraId="7ED5A73E" w14:textId="77777777" w:rsidR="003A0378" w:rsidRPr="00BD4321" w:rsidRDefault="003A0378" w:rsidP="003A0378">
      <w:pPr>
        <w:jc w:val="center"/>
        <w:rPr>
          <w:rFonts w:ascii="Arial Narrow" w:hAnsi="Arial Narrow"/>
          <w:sz w:val="28"/>
          <w:szCs w:val="28"/>
        </w:rPr>
      </w:pPr>
    </w:p>
    <w:p w14:paraId="657DF9FF" w14:textId="77777777" w:rsidR="003A0378" w:rsidRPr="00BD4321" w:rsidRDefault="003A0378" w:rsidP="003A0378">
      <w:pPr>
        <w:jc w:val="center"/>
        <w:rPr>
          <w:rFonts w:ascii="Arial Narrow" w:hAnsi="Arial Narrow"/>
          <w:sz w:val="18"/>
          <w:szCs w:val="18"/>
        </w:rPr>
      </w:pPr>
    </w:p>
    <w:p w14:paraId="2CEC8ADF" w14:textId="77777777" w:rsidR="003A0378" w:rsidRPr="00642E7C" w:rsidRDefault="003A0378" w:rsidP="003A0378">
      <w:pPr>
        <w:jc w:val="center"/>
        <w:rPr>
          <w:rFonts w:ascii="Baskerville Old Face" w:hAnsi="Baskerville Old Face"/>
          <w:sz w:val="28"/>
          <w:szCs w:val="28"/>
        </w:rPr>
      </w:pPr>
      <w:r w:rsidRPr="00B12941">
        <w:rPr>
          <w:rFonts w:ascii="Arial Narrow" w:hAnsi="Arial Narrow"/>
          <w:sz w:val="28"/>
          <w:szCs w:val="28"/>
        </w:rPr>
        <w:t xml:space="preserve">To learn more about the </w:t>
      </w:r>
      <w:r w:rsidR="00A648FD" w:rsidRPr="00C50CC0">
        <w:rPr>
          <w:rFonts w:ascii="Arial Narrow" w:hAnsi="Arial Narrow"/>
          <w:color w:val="C00000"/>
          <w:sz w:val="28"/>
          <w:szCs w:val="28"/>
        </w:rPr>
        <w:t>[</w:t>
      </w:r>
      <w:r w:rsidR="006E0A55" w:rsidRPr="00C50CC0">
        <w:rPr>
          <w:rFonts w:ascii="Arial Narrow" w:hAnsi="Arial Narrow"/>
          <w:color w:val="C00000"/>
          <w:sz w:val="28"/>
          <w:szCs w:val="28"/>
        </w:rPr>
        <w:t>O</w:t>
      </w:r>
      <w:r w:rsidR="00A648FD" w:rsidRPr="00C50CC0">
        <w:rPr>
          <w:rFonts w:ascii="Arial Narrow" w:hAnsi="Arial Narrow"/>
          <w:color w:val="C00000"/>
          <w:sz w:val="28"/>
          <w:szCs w:val="28"/>
        </w:rPr>
        <w:t>rganization]</w:t>
      </w:r>
      <w:r w:rsidRPr="00B12941">
        <w:rPr>
          <w:rFonts w:ascii="Arial Narrow" w:hAnsi="Arial Narrow"/>
          <w:sz w:val="28"/>
          <w:szCs w:val="28"/>
        </w:rPr>
        <w:t xml:space="preserve">, please visit </w:t>
      </w:r>
      <w:r w:rsidR="00A648FD" w:rsidRPr="00C50CC0">
        <w:rPr>
          <w:rFonts w:ascii="Arial Narrow" w:hAnsi="Arial Narrow"/>
          <w:color w:val="C00000"/>
          <w:sz w:val="28"/>
          <w:szCs w:val="28"/>
        </w:rPr>
        <w:t>[website]</w:t>
      </w:r>
      <w:r w:rsidRPr="00B12941">
        <w:rPr>
          <w:rFonts w:ascii="Baskerville Old Face" w:hAnsi="Baskerville Old Face"/>
          <w:sz w:val="28"/>
          <w:szCs w:val="28"/>
        </w:rPr>
        <w:t xml:space="preserve">. </w:t>
      </w:r>
      <w:r w:rsidRPr="00642E7C">
        <w:rPr>
          <w:rFonts w:ascii="Baskerville Old Face" w:hAnsi="Baskerville Old Face"/>
        </w:rPr>
        <w:t xml:space="preserve"> </w:t>
      </w:r>
    </w:p>
    <w:sectPr w:rsidR="003A0378" w:rsidRPr="00642E7C" w:rsidSect="00A37CE5">
      <w:pgSz w:w="12240" w:h="15840"/>
      <w:pgMar w:top="1296" w:right="1440" w:bottom="129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F4B51"/>
    <w:multiLevelType w:val="hybridMultilevel"/>
    <w:tmpl w:val="B176A172"/>
    <w:lvl w:ilvl="0" w:tplc="1B98E5F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78"/>
    <w:rsid w:val="0013207B"/>
    <w:rsid w:val="002F5553"/>
    <w:rsid w:val="003A0378"/>
    <w:rsid w:val="00466362"/>
    <w:rsid w:val="00633E20"/>
    <w:rsid w:val="006E0A55"/>
    <w:rsid w:val="006E2FBF"/>
    <w:rsid w:val="00761E9B"/>
    <w:rsid w:val="007B3263"/>
    <w:rsid w:val="00891341"/>
    <w:rsid w:val="00A648FD"/>
    <w:rsid w:val="00AB7398"/>
    <w:rsid w:val="00C216AA"/>
    <w:rsid w:val="00C50CC0"/>
    <w:rsid w:val="00E24116"/>
    <w:rsid w:val="00E66FC5"/>
    <w:rsid w:val="00E73728"/>
    <w:rsid w:val="00EB1E5C"/>
    <w:rsid w:val="00E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0556"/>
  <w15:chartTrackingRefBased/>
  <w15:docId w15:val="{47BB1B28-0281-4CA3-B61B-D99D967F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Holt</dc:creator>
  <cp:keywords/>
  <dc:description/>
  <cp:lastModifiedBy>Katie Hardiman</cp:lastModifiedBy>
  <cp:revision>11</cp:revision>
  <dcterms:created xsi:type="dcterms:W3CDTF">2017-06-16T13:24:00Z</dcterms:created>
  <dcterms:modified xsi:type="dcterms:W3CDTF">2018-05-17T13:19:00Z</dcterms:modified>
</cp:coreProperties>
</file>